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E0E" w:rsidRPr="00FF3F22" w:rsidRDefault="004A5E0E" w:rsidP="004A5E0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F3F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</w:t>
      </w:r>
      <w:r w:rsidRPr="00FF3F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нформация о материально-техническом обеспечении </w:t>
      </w:r>
    </w:p>
    <w:p w:rsidR="00BB3C91" w:rsidRDefault="004A5E0E" w:rsidP="004A5E0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3F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предоставления услуг организацией культуры</w:t>
      </w:r>
    </w:p>
    <w:p w:rsidR="004A5E0E" w:rsidRDefault="004A5E0E" w:rsidP="004A5E0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E0E" w:rsidRPr="00FF3F22" w:rsidRDefault="004A5E0E" w:rsidP="004A5E0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F3F2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Экспозиция «Сказания поморского берега»</w:t>
      </w:r>
    </w:p>
    <w:p w:rsidR="004A5E0E" w:rsidRPr="00FF3F22" w:rsidRDefault="004A5E0E" w:rsidP="004A5E0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F3F2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(г. Беломорск, ул. Октябрьская, д. </w:t>
      </w:r>
      <w:proofErr w:type="gramStart"/>
      <w:r w:rsidRPr="00FF3F2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5</w:t>
      </w:r>
      <w:proofErr w:type="gramEnd"/>
      <w:r w:rsidRPr="00FF3F2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а)</w:t>
      </w:r>
    </w:p>
    <w:p w:rsidR="004A5E0E" w:rsidRDefault="004A5E0E" w:rsidP="004A5E0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E0E" w:rsidRPr="004A5E0E" w:rsidRDefault="004A5E0E" w:rsidP="004A5E0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5E0E">
        <w:rPr>
          <w:rFonts w:ascii="Times New Roman" w:hAnsi="Times New Roman" w:cs="Times New Roman"/>
          <w:sz w:val="28"/>
          <w:szCs w:val="28"/>
        </w:rPr>
        <w:t xml:space="preserve">1) оборудование: витрины, стенды, подиумы (в </w:t>
      </w:r>
      <w:proofErr w:type="spellStart"/>
      <w:r w:rsidRPr="004A5E0E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4A5E0E">
        <w:rPr>
          <w:rFonts w:ascii="Times New Roman" w:hAnsi="Times New Roman" w:cs="Times New Roman"/>
          <w:sz w:val="28"/>
          <w:szCs w:val="28"/>
        </w:rPr>
        <w:t xml:space="preserve">. – вращающийся), мобильный стенд «Интерактивная карта Беломорско-Балтийского канала», </w:t>
      </w:r>
      <w:proofErr w:type="spellStart"/>
      <w:r w:rsidRPr="004A5E0E">
        <w:rPr>
          <w:rFonts w:ascii="Times New Roman" w:hAnsi="Times New Roman" w:cs="Times New Roman"/>
          <w:sz w:val="28"/>
          <w:szCs w:val="28"/>
        </w:rPr>
        <w:t>лайтбоксы</w:t>
      </w:r>
      <w:proofErr w:type="spellEnd"/>
      <w:r w:rsidRPr="004A5E0E">
        <w:rPr>
          <w:rFonts w:ascii="Times New Roman" w:hAnsi="Times New Roman" w:cs="Times New Roman"/>
          <w:sz w:val="28"/>
          <w:szCs w:val="28"/>
        </w:rPr>
        <w:t xml:space="preserve">, подвесное кресло для просмотра VR-тура, </w:t>
      </w:r>
      <w:proofErr w:type="spellStart"/>
      <w:r w:rsidRPr="004A5E0E">
        <w:rPr>
          <w:rFonts w:ascii="Times New Roman" w:hAnsi="Times New Roman" w:cs="Times New Roman"/>
          <w:sz w:val="28"/>
          <w:szCs w:val="28"/>
        </w:rPr>
        <w:t>разноуровневые</w:t>
      </w:r>
      <w:proofErr w:type="spellEnd"/>
      <w:r w:rsidRPr="004A5E0E">
        <w:rPr>
          <w:rFonts w:ascii="Times New Roman" w:hAnsi="Times New Roman" w:cs="Times New Roman"/>
          <w:sz w:val="28"/>
          <w:szCs w:val="28"/>
        </w:rPr>
        <w:t xml:space="preserve"> полки для экспонатов, экспозиция «Таймлайн», стеклянные </w:t>
      </w:r>
      <w:r>
        <w:rPr>
          <w:rFonts w:ascii="Times New Roman" w:hAnsi="Times New Roman" w:cs="Times New Roman"/>
          <w:sz w:val="28"/>
          <w:szCs w:val="28"/>
        </w:rPr>
        <w:t>колпаки, куб из оргстекла, пуфы,</w:t>
      </w:r>
      <w:r w:rsidRPr="004A5E0E">
        <w:rPr>
          <w:rFonts w:ascii="Times New Roman" w:hAnsi="Times New Roman" w:cs="Times New Roman"/>
          <w:sz w:val="28"/>
          <w:szCs w:val="28"/>
        </w:rPr>
        <w:t xml:space="preserve"> манекен</w:t>
      </w:r>
      <w:r>
        <w:rPr>
          <w:rFonts w:ascii="Times New Roman" w:hAnsi="Times New Roman" w:cs="Times New Roman"/>
          <w:sz w:val="28"/>
          <w:szCs w:val="28"/>
        </w:rPr>
        <w:t>, выставочные витрины</w:t>
      </w:r>
      <w:r w:rsidRPr="004A5E0E">
        <w:rPr>
          <w:rFonts w:ascii="Times New Roman" w:hAnsi="Times New Roman" w:cs="Times New Roman"/>
          <w:sz w:val="28"/>
          <w:szCs w:val="28"/>
        </w:rPr>
        <w:t>;</w:t>
      </w:r>
    </w:p>
    <w:p w:rsidR="004A5E0E" w:rsidRPr="004A5E0E" w:rsidRDefault="004A5E0E" w:rsidP="004A5E0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5E0E">
        <w:rPr>
          <w:rFonts w:ascii="Times New Roman" w:hAnsi="Times New Roman" w:cs="Times New Roman"/>
          <w:sz w:val="28"/>
          <w:szCs w:val="28"/>
        </w:rPr>
        <w:t>2) интерактивные панели: экран-табло отражения цветовой информации с люминесцентным подсветом, стенд «Интерактивная карта Поморского края», интерактивная панель, интерактивный стол (2 шт.), экран, очки виртуальной реальности, док станция для VR-очков</w:t>
      </w:r>
      <w:r>
        <w:rPr>
          <w:rFonts w:ascii="Times New Roman" w:hAnsi="Times New Roman" w:cs="Times New Roman"/>
          <w:sz w:val="28"/>
          <w:szCs w:val="28"/>
        </w:rPr>
        <w:t>, аудиогиды (10 шт.)</w:t>
      </w:r>
      <w:r w:rsidRPr="004A5E0E">
        <w:rPr>
          <w:rFonts w:ascii="Times New Roman" w:hAnsi="Times New Roman" w:cs="Times New Roman"/>
          <w:sz w:val="28"/>
          <w:szCs w:val="28"/>
        </w:rPr>
        <w:t>;</w:t>
      </w:r>
    </w:p>
    <w:p w:rsidR="004A5E0E" w:rsidRDefault="004A5E0E" w:rsidP="004A5E0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5E0E">
        <w:rPr>
          <w:rFonts w:ascii="Times New Roman" w:hAnsi="Times New Roman" w:cs="Times New Roman"/>
          <w:sz w:val="28"/>
          <w:szCs w:val="28"/>
        </w:rPr>
        <w:t>3)  программное обеспечение: «Интерактивная карта поморского края», «Путешествие по Белому морю к Соловецким островам», «Культура Поморского быта», «Интерактивная карта Беломорско-Балтийского канала».</w:t>
      </w:r>
    </w:p>
    <w:p w:rsidR="00FF3F22" w:rsidRDefault="00FF3F22" w:rsidP="00FF3F2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FF3F22" w:rsidRPr="00FF3F22" w:rsidRDefault="00FF3F22" w:rsidP="00FF3F22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FF3F22">
        <w:rPr>
          <w:rFonts w:ascii="Times New Roman" w:hAnsi="Times New Roman" w:cs="Times New Roman"/>
          <w:sz w:val="28"/>
          <w:szCs w:val="28"/>
          <w:u w:val="single"/>
        </w:rPr>
        <w:t>Центр поморской культуры</w:t>
      </w:r>
    </w:p>
    <w:p w:rsidR="00FF3F22" w:rsidRDefault="00FF3F22" w:rsidP="00FF3F22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FF3F22">
        <w:rPr>
          <w:rFonts w:ascii="Times New Roman" w:hAnsi="Times New Roman" w:cs="Times New Roman"/>
          <w:sz w:val="28"/>
          <w:szCs w:val="28"/>
          <w:u w:val="single"/>
        </w:rPr>
        <w:t xml:space="preserve">(г. Беломорск, ул. Октябрьская, д. </w:t>
      </w:r>
      <w:proofErr w:type="gramStart"/>
      <w:r w:rsidRPr="00FF3F22">
        <w:rPr>
          <w:rFonts w:ascii="Times New Roman" w:hAnsi="Times New Roman" w:cs="Times New Roman"/>
          <w:sz w:val="28"/>
          <w:szCs w:val="28"/>
          <w:u w:val="single"/>
        </w:rPr>
        <w:t>5</w:t>
      </w:r>
      <w:proofErr w:type="gramEnd"/>
      <w:r w:rsidRPr="00FF3F22">
        <w:rPr>
          <w:rFonts w:ascii="Times New Roman" w:hAnsi="Times New Roman" w:cs="Times New Roman"/>
          <w:sz w:val="28"/>
          <w:szCs w:val="28"/>
          <w:u w:val="single"/>
        </w:rPr>
        <w:t xml:space="preserve"> а)</w:t>
      </w:r>
    </w:p>
    <w:p w:rsidR="00FF3F22" w:rsidRPr="00FF3F22" w:rsidRDefault="00FF3F22" w:rsidP="00FF3F22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F3F22" w:rsidRDefault="00FF3F22" w:rsidP="00FF3F2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Интерактивный стол «Книга памяти»;</w:t>
      </w:r>
    </w:p>
    <w:p w:rsidR="00FF3F22" w:rsidRDefault="00FF3F22" w:rsidP="00FF3F2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Интерактивный стол «Малая родина»;</w:t>
      </w:r>
    </w:p>
    <w:p w:rsidR="00FF3F22" w:rsidRDefault="00FF3F22" w:rsidP="00FF3F2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Интерактивная панель;</w:t>
      </w:r>
    </w:p>
    <w:p w:rsidR="00FF3F22" w:rsidRDefault="00FF3F22" w:rsidP="00FF3F2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Выставочные витрины – 3 шт.</w:t>
      </w:r>
    </w:p>
    <w:p w:rsidR="00FF3F22" w:rsidRPr="004A5E0E" w:rsidRDefault="00FF3F22" w:rsidP="00FF3F2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Шкафы витринные – 4 шт. </w:t>
      </w:r>
    </w:p>
    <w:p w:rsidR="00FF3F22" w:rsidRDefault="00FF3F22" w:rsidP="004A5E0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F3F22" w:rsidRDefault="00FF3F22" w:rsidP="004A5E0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F3F22" w:rsidRDefault="00FF3F22" w:rsidP="004A5E0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F3F22" w:rsidRDefault="00FF3F22" w:rsidP="004A5E0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F3F22" w:rsidRDefault="00FF3F22" w:rsidP="004A5E0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F3F22" w:rsidRPr="00FF3F22" w:rsidRDefault="00FF3F22" w:rsidP="00FF3F2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FF3F22">
        <w:rPr>
          <w:rFonts w:ascii="Times New Roman" w:hAnsi="Times New Roman" w:cs="Times New Roman"/>
          <w:sz w:val="28"/>
          <w:szCs w:val="28"/>
          <w:u w:val="single"/>
        </w:rPr>
        <w:lastRenderedPageBreak/>
        <w:t>Экспозиция павильона «Беломорские петроглифы»</w:t>
      </w:r>
    </w:p>
    <w:p w:rsidR="00FF3F22" w:rsidRDefault="00FF3F22" w:rsidP="00FF3F2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FF3F22">
        <w:rPr>
          <w:rFonts w:ascii="Times New Roman" w:hAnsi="Times New Roman" w:cs="Times New Roman"/>
          <w:sz w:val="28"/>
          <w:szCs w:val="28"/>
          <w:u w:val="single"/>
        </w:rPr>
        <w:t>(д. Выгостров)</w:t>
      </w:r>
    </w:p>
    <w:p w:rsidR="00FF3F22" w:rsidRDefault="00FF3F22" w:rsidP="00FF3F2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F3F22" w:rsidRPr="00FF3F22" w:rsidRDefault="00FF3F22" w:rsidP="00FF3F2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3F22">
        <w:rPr>
          <w:rFonts w:ascii="Times New Roman" w:hAnsi="Times New Roman" w:cs="Times New Roman"/>
          <w:sz w:val="28"/>
          <w:szCs w:val="28"/>
        </w:rPr>
        <w:t>1) входн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FF3F22">
        <w:rPr>
          <w:rFonts w:ascii="Times New Roman" w:hAnsi="Times New Roman" w:cs="Times New Roman"/>
          <w:sz w:val="28"/>
          <w:szCs w:val="28"/>
        </w:rPr>
        <w:t xml:space="preserve"> зон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F3F22">
        <w:rPr>
          <w:rFonts w:ascii="Times New Roman" w:hAnsi="Times New Roman" w:cs="Times New Roman"/>
          <w:sz w:val="28"/>
          <w:szCs w:val="28"/>
        </w:rPr>
        <w:t xml:space="preserve"> с рецепцией, гардеробом, сувенирной лавкой с мультимедийной панелью, скамьями для отдыха;</w:t>
      </w:r>
    </w:p>
    <w:p w:rsidR="00FF3F22" w:rsidRPr="00FF3F22" w:rsidRDefault="00FF3F22" w:rsidP="00FF3F2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3F22">
        <w:rPr>
          <w:rFonts w:ascii="Times New Roman" w:hAnsi="Times New Roman" w:cs="Times New Roman"/>
          <w:sz w:val="28"/>
          <w:szCs w:val="28"/>
        </w:rPr>
        <w:t>2) центральный стенд:</w:t>
      </w:r>
    </w:p>
    <w:p w:rsidR="00FF3F22" w:rsidRPr="00FF3F22" w:rsidRDefault="00FF3F22" w:rsidP="00FF3F2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3F22">
        <w:rPr>
          <w:rFonts w:ascii="Times New Roman" w:hAnsi="Times New Roman" w:cs="Times New Roman"/>
          <w:sz w:val="28"/>
          <w:szCs w:val="28"/>
        </w:rPr>
        <w:t>- Зона приветствия;</w:t>
      </w:r>
    </w:p>
    <w:p w:rsidR="00FF3F22" w:rsidRPr="00FF3F22" w:rsidRDefault="00FF3F22" w:rsidP="00FF3F2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3F22">
        <w:rPr>
          <w:rFonts w:ascii="Times New Roman" w:hAnsi="Times New Roman" w:cs="Times New Roman"/>
          <w:sz w:val="28"/>
          <w:szCs w:val="28"/>
        </w:rPr>
        <w:t>- Вводная часть. Виды наскального искусства;</w:t>
      </w:r>
    </w:p>
    <w:p w:rsidR="00FF3F22" w:rsidRPr="00FF3F22" w:rsidRDefault="00FF3F22" w:rsidP="00FF3F2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3F22">
        <w:rPr>
          <w:rFonts w:ascii="Times New Roman" w:hAnsi="Times New Roman" w:cs="Times New Roman"/>
          <w:sz w:val="28"/>
          <w:szCs w:val="28"/>
        </w:rPr>
        <w:t>- Карта;</w:t>
      </w:r>
    </w:p>
    <w:p w:rsidR="00FF3F22" w:rsidRPr="00FF3F22" w:rsidRDefault="00FF3F22" w:rsidP="00FF3F2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3F22">
        <w:rPr>
          <w:rFonts w:ascii="Times New Roman" w:hAnsi="Times New Roman" w:cs="Times New Roman"/>
          <w:sz w:val="28"/>
          <w:szCs w:val="28"/>
        </w:rPr>
        <w:t>- История открытия петроглифов;</w:t>
      </w:r>
    </w:p>
    <w:p w:rsidR="00FF3F22" w:rsidRPr="00FF3F22" w:rsidRDefault="00FF3F22" w:rsidP="00FF3F2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3F22">
        <w:rPr>
          <w:rFonts w:ascii="Times New Roman" w:hAnsi="Times New Roman" w:cs="Times New Roman"/>
          <w:sz w:val="28"/>
          <w:szCs w:val="28"/>
        </w:rPr>
        <w:t>- Природная среда;</w:t>
      </w:r>
    </w:p>
    <w:p w:rsidR="00FF3F22" w:rsidRPr="00FF3F22" w:rsidRDefault="00FF3F22" w:rsidP="00FF3F2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3F22">
        <w:rPr>
          <w:rFonts w:ascii="Times New Roman" w:hAnsi="Times New Roman" w:cs="Times New Roman"/>
          <w:sz w:val="28"/>
          <w:szCs w:val="28"/>
        </w:rPr>
        <w:t>- Основные изображения. Трактовка;</w:t>
      </w:r>
    </w:p>
    <w:p w:rsidR="00FF3F22" w:rsidRPr="00FF3F22" w:rsidRDefault="00FF3F22" w:rsidP="00FF3F2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3F22">
        <w:rPr>
          <w:rFonts w:ascii="Times New Roman" w:hAnsi="Times New Roman" w:cs="Times New Roman"/>
          <w:sz w:val="28"/>
          <w:szCs w:val="28"/>
        </w:rPr>
        <w:t>- Экспонаты с петроглифами (</w:t>
      </w:r>
      <w:proofErr w:type="spellStart"/>
      <w:r w:rsidRPr="00FF3F22">
        <w:rPr>
          <w:rFonts w:ascii="Times New Roman" w:hAnsi="Times New Roman" w:cs="Times New Roman"/>
          <w:sz w:val="28"/>
          <w:szCs w:val="28"/>
        </w:rPr>
        <w:t>новоделы</w:t>
      </w:r>
      <w:proofErr w:type="spellEnd"/>
      <w:r w:rsidRPr="00FF3F22">
        <w:rPr>
          <w:rFonts w:ascii="Times New Roman" w:hAnsi="Times New Roman" w:cs="Times New Roman"/>
          <w:sz w:val="28"/>
          <w:szCs w:val="28"/>
        </w:rPr>
        <w:t>);</w:t>
      </w:r>
    </w:p>
    <w:p w:rsidR="00FF3F22" w:rsidRPr="00FF3F22" w:rsidRDefault="00FF3F22" w:rsidP="00FF3F2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3F22">
        <w:rPr>
          <w:rFonts w:ascii="Times New Roman" w:hAnsi="Times New Roman" w:cs="Times New Roman"/>
          <w:sz w:val="28"/>
          <w:szCs w:val="28"/>
        </w:rPr>
        <w:t>- Археология и геология;</w:t>
      </w:r>
    </w:p>
    <w:p w:rsidR="00FF3F22" w:rsidRPr="00FF3F22" w:rsidRDefault="00FF3F22" w:rsidP="00FF3F2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3F22">
        <w:rPr>
          <w:rFonts w:ascii="Times New Roman" w:hAnsi="Times New Roman" w:cs="Times New Roman"/>
          <w:sz w:val="28"/>
          <w:szCs w:val="28"/>
        </w:rPr>
        <w:t>- Фотостена.</w:t>
      </w:r>
    </w:p>
    <w:p w:rsidR="00FF3F22" w:rsidRPr="00FF3F22" w:rsidRDefault="00FF3F22" w:rsidP="00FF3F2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3F22">
        <w:rPr>
          <w:rFonts w:ascii="Times New Roman" w:hAnsi="Times New Roman" w:cs="Times New Roman"/>
          <w:sz w:val="28"/>
          <w:szCs w:val="28"/>
        </w:rPr>
        <w:t>3) стеллаж для экспонатов;</w:t>
      </w:r>
    </w:p>
    <w:p w:rsidR="00FF3F22" w:rsidRPr="00FF3F22" w:rsidRDefault="00FF3F22" w:rsidP="00FF3F2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3F22">
        <w:rPr>
          <w:rFonts w:ascii="Times New Roman" w:hAnsi="Times New Roman" w:cs="Times New Roman"/>
          <w:sz w:val="28"/>
          <w:szCs w:val="28"/>
        </w:rPr>
        <w:t>4) витрины – 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3F22">
        <w:rPr>
          <w:rFonts w:ascii="Times New Roman" w:hAnsi="Times New Roman" w:cs="Times New Roman"/>
          <w:sz w:val="28"/>
          <w:szCs w:val="28"/>
        </w:rPr>
        <w:t>шт.</w:t>
      </w:r>
    </w:p>
    <w:p w:rsidR="00FF3F22" w:rsidRPr="00FF3F22" w:rsidRDefault="00FF3F22" w:rsidP="00FF3F2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3F22">
        <w:rPr>
          <w:rFonts w:ascii="Times New Roman" w:hAnsi="Times New Roman" w:cs="Times New Roman"/>
          <w:sz w:val="28"/>
          <w:szCs w:val="28"/>
        </w:rPr>
        <w:t>5) комплекс интерактивные игры – три интерактивные панели;</w:t>
      </w:r>
    </w:p>
    <w:p w:rsidR="00FF3F22" w:rsidRPr="00FF3F22" w:rsidRDefault="00FF3F22" w:rsidP="00FF3F2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3F22">
        <w:rPr>
          <w:rFonts w:ascii="Times New Roman" w:hAnsi="Times New Roman" w:cs="Times New Roman"/>
          <w:sz w:val="28"/>
          <w:szCs w:val="28"/>
        </w:rPr>
        <w:t>6) кинозал с амфитеатром;</w:t>
      </w:r>
    </w:p>
    <w:p w:rsidR="00FF3F22" w:rsidRPr="00FF3F22" w:rsidRDefault="00FF3F22" w:rsidP="00FF3F2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3F22">
        <w:rPr>
          <w:rFonts w:ascii="Times New Roman" w:hAnsi="Times New Roman" w:cs="Times New Roman"/>
          <w:sz w:val="28"/>
          <w:szCs w:val="28"/>
        </w:rPr>
        <w:t>7) стенд: орудия для нанесения наскальных изображений;</w:t>
      </w:r>
    </w:p>
    <w:p w:rsidR="00FF3F22" w:rsidRPr="00FF3F22" w:rsidRDefault="00FF3F22" w:rsidP="00FF3F2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3F22">
        <w:rPr>
          <w:rFonts w:ascii="Times New Roman" w:hAnsi="Times New Roman" w:cs="Times New Roman"/>
          <w:sz w:val="28"/>
          <w:szCs w:val="28"/>
        </w:rPr>
        <w:t>8) графика: описание к скале;</w:t>
      </w:r>
    </w:p>
    <w:p w:rsidR="00FF3F22" w:rsidRPr="00FF3F22" w:rsidRDefault="00FF3F22" w:rsidP="00FF3F2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3F22">
        <w:rPr>
          <w:rFonts w:ascii="Times New Roman" w:hAnsi="Times New Roman" w:cs="Times New Roman"/>
          <w:sz w:val="28"/>
          <w:szCs w:val="28"/>
        </w:rPr>
        <w:t>9) трековые светильники, шторы (стационарный пульт и радиопульт на 16 каналов), жалюзи в кабинетах;</w:t>
      </w:r>
    </w:p>
    <w:p w:rsidR="00FF3F22" w:rsidRDefault="00FF3F22" w:rsidP="00FF3F2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3F22">
        <w:rPr>
          <w:rFonts w:ascii="Times New Roman" w:hAnsi="Times New Roman" w:cs="Times New Roman"/>
          <w:sz w:val="28"/>
          <w:szCs w:val="28"/>
        </w:rPr>
        <w:t>10) модульные столы с сидениями для мастерской.</w:t>
      </w:r>
    </w:p>
    <w:p w:rsidR="00FF3F22" w:rsidRDefault="00FF3F22" w:rsidP="00FF3F2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F3F22" w:rsidRPr="004A5E0E" w:rsidRDefault="00FF3F2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FF3F22" w:rsidRPr="004A5E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72A"/>
    <w:rsid w:val="0002272A"/>
    <w:rsid w:val="004A5E0E"/>
    <w:rsid w:val="00BB3C91"/>
    <w:rsid w:val="00FF3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74A73"/>
  <w15:chartTrackingRefBased/>
  <w15:docId w15:val="{96500FCC-0E4B-4A3C-BAA4-A99E50107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297</Words>
  <Characters>1696</Characters>
  <Application>Microsoft Office Word</Application>
  <DocSecurity>0</DocSecurity>
  <Lines>14</Lines>
  <Paragraphs>3</Paragraphs>
  <ScaleCrop>false</ScaleCrop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Петроглифы</dc:creator>
  <cp:keywords/>
  <dc:description/>
  <cp:lastModifiedBy>Петроглифы</cp:lastModifiedBy>
  <cp:revision>3</cp:revision>
  <dcterms:created xsi:type="dcterms:W3CDTF">2023-05-15T07:40:00Z</dcterms:created>
  <dcterms:modified xsi:type="dcterms:W3CDTF">2023-05-15T07:54:00Z</dcterms:modified>
</cp:coreProperties>
</file>